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A99" w:rsidRDefault="00681A99" w:rsidP="00E64666">
      <w:pPr>
        <w:spacing w:after="0" w:line="240" w:lineRule="auto"/>
      </w:pPr>
      <w:r>
        <w:separator/>
      </w:r>
    </w:p>
  </w:endnote>
  <w:endnote w:type="continuationSeparator" w:id="0">
    <w:p w:rsidR="00681A99" w:rsidRDefault="00681A9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3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8AC" w:rsidRPr="001D0AB7" w:rsidRDefault="005E48AC" w:rsidP="005E48AC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5E48AC" w:rsidRPr="00F43DB2" w:rsidRDefault="005E48AC" w:rsidP="005E48AC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5E48AC" w:rsidRDefault="005E48AC" w:rsidP="005E48AC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“Donar órganos y sangre es donar vida.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Infórmese, sea donante: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A99" w:rsidRDefault="00681A99" w:rsidP="00E64666">
      <w:pPr>
        <w:spacing w:after="0" w:line="240" w:lineRule="auto"/>
      </w:pPr>
      <w:r>
        <w:separator/>
      </w:r>
    </w:p>
  </w:footnote>
  <w:footnote w:type="continuationSeparator" w:id="0">
    <w:p w:rsidR="00681A99" w:rsidRDefault="00681A9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-647065</wp:posOffset>
          </wp:positionH>
          <wp:positionV relativeFrom="paragraph">
            <wp:posOffset>40005</wp:posOffset>
          </wp:positionV>
          <wp:extent cx="3432175" cy="626110"/>
          <wp:effectExtent l="0" t="0" r="0" b="2540"/>
          <wp:wrapThrough wrapText="bothSides">
            <wp:wrapPolygon edited="0">
              <wp:start x="0" y="0"/>
              <wp:lineTo x="0" y="21030"/>
              <wp:lineTo x="21460" y="21030"/>
              <wp:lineTo x="2146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32175" cy="626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7425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Cuesta Félix Amador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587425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429374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4A7CB8"/>
    <w:rsid w:val="005565E4"/>
    <w:rsid w:val="00587425"/>
    <w:rsid w:val="005E48AC"/>
    <w:rsid w:val="00681A99"/>
    <w:rsid w:val="006966BC"/>
    <w:rsid w:val="00810D6A"/>
    <w:rsid w:val="00865D1E"/>
    <w:rsid w:val="00981330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A3B90-1CC7-4727-85F4-AD82C866A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4</cp:revision>
  <dcterms:created xsi:type="dcterms:W3CDTF">2020-01-06T23:52:00Z</dcterms:created>
  <dcterms:modified xsi:type="dcterms:W3CDTF">2020-01-14T16:02:00Z</dcterms:modified>
</cp:coreProperties>
</file>